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12" w:beforeLines="100" w:beforeAutospacing="0" w:after="312" w:afterLines="100" w:afterAutospacing="0" w:line="600" w:lineRule="exact"/>
        <w:jc w:val="center"/>
        <w:rPr>
          <w:rFonts w:ascii="黑体" w:hAnsi="黑体" w:eastAsia="黑体" w:cs="黑体"/>
          <w:color w:val="333333"/>
          <w:sz w:val="36"/>
          <w:szCs w:val="36"/>
          <w:highlight w:val="none"/>
          <w:shd w:val="clear" w:color="auto" w:fill="FFFFFF"/>
        </w:rPr>
      </w:pPr>
      <w:r>
        <w:rPr>
          <w:rFonts w:hint="eastAsia" w:ascii="黑体" w:hAnsi="黑体" w:eastAsia="黑体" w:cs="黑体"/>
          <w:color w:val="333333"/>
          <w:sz w:val="36"/>
          <w:szCs w:val="36"/>
          <w:highlight w:val="none"/>
          <w:shd w:val="clear" w:color="auto" w:fill="FFFFFF"/>
        </w:rPr>
        <w:t>广东海洋大学辅导员助理管理办法（试行）</w:t>
      </w:r>
    </w:p>
    <w:p>
      <w:pPr>
        <w:pStyle w:val="2"/>
        <w:widowControl/>
        <w:spacing w:before="312" w:beforeLines="100" w:beforeAutospacing="0" w:after="312" w:afterLines="100" w:afterAutospacing="0" w:line="600" w:lineRule="exact"/>
        <w:jc w:val="center"/>
        <w:rPr>
          <w:rFonts w:ascii="黑体" w:hAnsi="黑体" w:eastAsia="黑体" w:cs="黑体"/>
          <w:color w:val="333333"/>
          <w:sz w:val="32"/>
          <w:szCs w:val="32"/>
          <w:highlight w:val="none"/>
          <w:shd w:val="clear" w:color="auto" w:fill="FFFFFF"/>
        </w:rPr>
      </w:pPr>
      <w:r>
        <w:rPr>
          <w:rFonts w:hint="eastAsia" w:ascii="黑体" w:hAnsi="黑体" w:eastAsia="黑体" w:cs="黑体"/>
          <w:color w:val="333333"/>
          <w:sz w:val="32"/>
          <w:szCs w:val="32"/>
          <w:highlight w:val="none"/>
          <w:shd w:val="clear" w:color="auto" w:fill="FFFFFF"/>
        </w:rPr>
        <w:t>（征求意见稿）</w:t>
      </w:r>
    </w:p>
    <w:p>
      <w:pPr>
        <w:pStyle w:val="2"/>
        <w:widowControl/>
        <w:spacing w:before="0" w:beforeAutospacing="0" w:after="136" w:afterAutospacing="0" w:line="520" w:lineRule="exact"/>
        <w:jc w:val="center"/>
        <w:rPr>
          <w:rFonts w:ascii="仿宋" w:hAnsi="仿宋" w:eastAsia="仿宋" w:cs="仿宋"/>
          <w:b/>
          <w:bCs/>
          <w:color w:val="333333"/>
          <w:sz w:val="28"/>
          <w:szCs w:val="28"/>
          <w:highlight w:val="none"/>
        </w:rPr>
      </w:pPr>
      <w:r>
        <w:rPr>
          <w:rFonts w:hint="eastAsia" w:ascii="仿宋" w:hAnsi="仿宋" w:eastAsia="仿宋" w:cs="仿宋"/>
          <w:b/>
          <w:bCs/>
          <w:color w:val="333333"/>
          <w:sz w:val="28"/>
          <w:szCs w:val="28"/>
          <w:highlight w:val="none"/>
          <w:shd w:val="clear" w:color="auto" w:fill="FFFFFF"/>
        </w:rPr>
        <w:t>第一章 总则</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第一条</w:t>
      </w:r>
      <w:r>
        <w:rPr>
          <w:rFonts w:hint="eastAsia" w:ascii="仿宋" w:hAnsi="仿宋" w:eastAsia="仿宋" w:cs="仿宋"/>
          <w:color w:val="333333"/>
          <w:sz w:val="28"/>
          <w:szCs w:val="28"/>
          <w:highlight w:val="none"/>
          <w:shd w:val="clear" w:color="auto" w:fill="FFFFFF"/>
        </w:rPr>
        <w:t xml:space="preserve"> 为了贯彻落实《普通高等学校辅导员队伍建设规定》（教育部令第43号），进一步加强大学生思想政治教育与管理工作，增强大学生的“自我管理、自我教育、自我服务、自我发展”意识，促进学生全面发展。结合我校实际情况，在全校试行辅导员助理制度，特制定本办法。</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第二条</w:t>
      </w:r>
      <w:r>
        <w:rPr>
          <w:rFonts w:hint="eastAsia" w:ascii="仿宋" w:hAnsi="仿宋" w:eastAsia="仿宋" w:cs="仿宋"/>
          <w:color w:val="333333"/>
          <w:sz w:val="28"/>
          <w:szCs w:val="28"/>
          <w:highlight w:val="none"/>
          <w:shd w:val="clear" w:color="auto" w:fill="FFFFFF"/>
        </w:rPr>
        <w:t xml:space="preserve"> 辅导员助理是我校学生思想政治教育工作队伍的重要组成部分，是进行学生教育、管理、服务的一支重要力量。同时，辅导员助理制度是学生全面提高自身素质的一个重要方式，对大学生成长发展起到重要作用。</w:t>
      </w:r>
    </w:p>
    <w:p>
      <w:pPr>
        <w:pStyle w:val="2"/>
        <w:widowControl/>
        <w:spacing w:before="0" w:beforeAutospacing="0" w:after="136" w:afterAutospacing="0" w:line="520" w:lineRule="exact"/>
        <w:jc w:val="center"/>
        <w:rPr>
          <w:rFonts w:ascii="仿宋" w:hAnsi="仿宋" w:eastAsia="仿宋" w:cs="仿宋"/>
          <w:b/>
          <w:bCs/>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第二章 辅导员助理工作职责</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第三条</w:t>
      </w:r>
      <w:r>
        <w:rPr>
          <w:rFonts w:hint="eastAsia" w:ascii="仿宋" w:hAnsi="仿宋" w:eastAsia="仿宋" w:cs="仿宋"/>
          <w:color w:val="333333"/>
          <w:sz w:val="28"/>
          <w:szCs w:val="28"/>
          <w:highlight w:val="none"/>
          <w:shd w:val="clear" w:color="auto" w:fill="FFFFFF"/>
        </w:rPr>
        <w:t xml:space="preserve"> 辅导员助理的主要职责是协助开展如下工作：</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（二）班团建设。开展学生骨干的遴选、培养、激励工作，指导学生班团组织建设。</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（三）学风建设。熟悉了解学生所学专业的基本情况，激发学生学习兴趣，引导学生养成良好的学习习惯，掌握正确的学习方法。指导学生开展课外科技学术实践活动，营造浓厚学习氛围。</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（五）心理健康教育与咨询工作。协助学校心理健康教育机构开展心理健康教育，对学生心理问题进行初步排查和疏导，组织开展心理健康知识普及宣传活动，培育学生理性平和、乐观向上的健康心态。</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（八）职业规划与就业创业指导。为学生提供科学的职业生涯规划和就业指导以及相关服务，帮助学生树立正确的就业观念，引导学生到基层、到西部、到祖国最需要的地方建功立业。</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（九）引导、督促学生遵守公寓管理规定，养成文明习惯；指导学生积极开展文明宿舍创建和社区文化建设活动。</w:t>
      </w:r>
    </w:p>
    <w:p>
      <w:pPr>
        <w:pStyle w:val="2"/>
        <w:widowControl/>
        <w:spacing w:before="0" w:beforeAutospacing="0" w:after="136" w:afterAutospacing="0" w:line="520" w:lineRule="exact"/>
        <w:jc w:val="center"/>
        <w:rPr>
          <w:rFonts w:ascii="仿宋" w:hAnsi="仿宋" w:eastAsia="仿宋" w:cs="仿宋"/>
          <w:b/>
          <w:bCs/>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第三章 辅导员助理选拔</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第四条</w:t>
      </w:r>
      <w:r>
        <w:rPr>
          <w:rFonts w:hint="eastAsia" w:ascii="仿宋" w:hAnsi="仿宋" w:eastAsia="仿宋" w:cs="仿宋"/>
          <w:color w:val="333333"/>
          <w:sz w:val="28"/>
          <w:szCs w:val="28"/>
          <w:highlight w:val="none"/>
          <w:shd w:val="clear" w:color="auto" w:fill="FFFFFF"/>
        </w:rPr>
        <w:t xml:space="preserve"> 辅导员助理选拔条件：</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（一）思想素质好，政</w:t>
      </w:r>
      <w:bookmarkStart w:id="1" w:name="_GoBack"/>
      <w:bookmarkEnd w:id="1"/>
      <w:r>
        <w:rPr>
          <w:rFonts w:hint="eastAsia" w:ascii="仿宋" w:hAnsi="仿宋" w:eastAsia="仿宋" w:cs="仿宋"/>
          <w:color w:val="333333"/>
          <w:sz w:val="28"/>
          <w:szCs w:val="28"/>
          <w:highlight w:val="none"/>
          <w:shd w:val="clear" w:color="auto" w:fill="FFFFFF"/>
        </w:rPr>
        <w:t>治觉悟高，理想信念坚定，遵守学校各项规章制度，学生党员优先。</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（二）勤奋学习，积极上进，学习成绩优异者优先。</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（三）热爱学生工作，有主要学生干部经历，具有较强的管理、组织、协调和语言表达能力，在学生中具有较高威信。</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（四）工作积极主动，认真负责，吃苦耐劳，有较强的责任感和工作热情，具有合作意识和奉献精神。</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（五）能够熟练使用计算机办公软件，熟悉学生及周边环境，了解学校各项规章制度及教学文件。</w:t>
      </w:r>
    </w:p>
    <w:p>
      <w:pPr>
        <w:pStyle w:val="2"/>
        <w:widowControl/>
        <w:spacing w:before="0" w:beforeAutospacing="0" w:after="136" w:afterAutospacing="0" w:line="520" w:lineRule="exact"/>
        <w:ind w:firstLine="560" w:firstLineChars="200"/>
        <w:rPr>
          <w:rFonts w:hint="eastAsia"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（六）同等条件下，符合勤工助学条件的优先。</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第五条</w:t>
      </w:r>
      <w:r>
        <w:rPr>
          <w:rFonts w:hint="eastAsia" w:ascii="仿宋" w:hAnsi="仿宋" w:eastAsia="仿宋" w:cs="仿宋"/>
          <w:color w:val="333333"/>
          <w:sz w:val="28"/>
          <w:szCs w:val="28"/>
          <w:highlight w:val="none"/>
          <w:shd w:val="clear" w:color="auto" w:fill="FFFFFF"/>
        </w:rPr>
        <w:t xml:space="preserve"> 选拔对象：本科二年级</w:t>
      </w:r>
      <w:r>
        <w:rPr>
          <w:rFonts w:ascii="仿宋" w:hAnsi="仿宋" w:eastAsia="仿宋" w:cs="仿宋"/>
          <w:color w:val="333333"/>
          <w:sz w:val="28"/>
          <w:szCs w:val="28"/>
          <w:highlight w:val="none"/>
          <w:shd w:val="clear" w:color="auto" w:fill="FFFFFF"/>
        </w:rPr>
        <w:t>(含)</w:t>
      </w:r>
      <w:r>
        <w:rPr>
          <w:rFonts w:hint="eastAsia" w:ascii="仿宋" w:hAnsi="仿宋" w:eastAsia="仿宋" w:cs="仿宋"/>
          <w:color w:val="333333"/>
          <w:sz w:val="28"/>
          <w:szCs w:val="28"/>
          <w:highlight w:val="none"/>
          <w:shd w:val="clear" w:color="auto" w:fill="FFFFFF"/>
        </w:rPr>
        <w:t>以上学生、研究生。</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第六条</w:t>
      </w:r>
      <w:r>
        <w:rPr>
          <w:rFonts w:hint="eastAsia" w:ascii="仿宋" w:hAnsi="仿宋" w:eastAsia="仿宋" w:cs="仿宋"/>
          <w:color w:val="333333"/>
          <w:sz w:val="28"/>
          <w:szCs w:val="28"/>
          <w:highlight w:val="none"/>
          <w:shd w:val="clear" w:color="auto" w:fill="FFFFFF"/>
        </w:rPr>
        <w:t xml:space="preserve"> 辅导员助理选拔程序：</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（一）岗位公布：辅导员助理每年6月底进行一次集中选聘。学生工作部公布拟选聘的辅导员助理岗位。原则上2000人以上的二级学院配备</w:t>
      </w:r>
      <w:r>
        <w:rPr>
          <w:rFonts w:hint="eastAsia" w:ascii="仿宋" w:hAnsi="仿宋" w:eastAsia="仿宋" w:cs="仿宋"/>
          <w:color w:val="333333"/>
          <w:sz w:val="28"/>
          <w:szCs w:val="28"/>
          <w:highlight w:val="none"/>
          <w:shd w:val="clear" w:color="auto" w:fill="FFFFFF"/>
        </w:rPr>
        <w:t>不超过</w:t>
      </w:r>
      <w:r>
        <w:rPr>
          <w:rFonts w:hint="eastAsia" w:ascii="仿宋" w:hAnsi="仿宋" w:eastAsia="仿宋" w:cs="仿宋"/>
          <w:color w:val="333333"/>
          <w:sz w:val="28"/>
          <w:szCs w:val="28"/>
          <w:highlight w:val="none"/>
          <w:shd w:val="clear" w:color="auto" w:fill="FFFFFF"/>
        </w:rPr>
        <w:t>5名辅导员助理，2000人以下的二级学院配备</w:t>
      </w:r>
      <w:r>
        <w:rPr>
          <w:rFonts w:hint="eastAsia" w:ascii="仿宋" w:hAnsi="仿宋" w:eastAsia="仿宋" w:cs="仿宋"/>
          <w:color w:val="333333"/>
          <w:sz w:val="28"/>
          <w:szCs w:val="28"/>
          <w:highlight w:val="none"/>
          <w:shd w:val="clear" w:color="auto" w:fill="FFFFFF"/>
        </w:rPr>
        <w:t>不超过</w:t>
      </w:r>
      <w:r>
        <w:rPr>
          <w:rFonts w:hint="eastAsia" w:ascii="仿宋" w:hAnsi="仿宋" w:eastAsia="仿宋" w:cs="仿宋"/>
          <w:color w:val="333333"/>
          <w:sz w:val="28"/>
          <w:szCs w:val="28"/>
          <w:highlight w:val="none"/>
          <w:shd w:val="clear" w:color="auto" w:fill="FFFFFF"/>
        </w:rPr>
        <w:t>3名辅导员助理。</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（二）申请辅导员助理的学生，向学院递交《广东海洋大学辅导员助理报名表》，参加所在学院组织的面试。</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（三）确定新生辅导员助理人选后，学院填写《新生辅导员助理聘用名单汇总表》报学生工作部（处）备案。</w:t>
      </w:r>
    </w:p>
    <w:p>
      <w:pPr>
        <w:pStyle w:val="2"/>
        <w:widowControl/>
        <w:spacing w:before="0" w:beforeAutospacing="0" w:after="136" w:afterAutospacing="0" w:line="520" w:lineRule="exact"/>
        <w:jc w:val="center"/>
        <w:rPr>
          <w:rFonts w:ascii="仿宋" w:hAnsi="仿宋" w:eastAsia="仿宋" w:cs="仿宋"/>
          <w:b/>
          <w:bCs/>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第四章 辅导员助理的管理与考核</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第七条</w:t>
      </w:r>
      <w:r>
        <w:rPr>
          <w:rFonts w:hint="eastAsia" w:ascii="仿宋" w:hAnsi="仿宋" w:eastAsia="仿宋" w:cs="仿宋"/>
          <w:color w:val="333333"/>
          <w:sz w:val="28"/>
          <w:szCs w:val="28"/>
          <w:highlight w:val="none"/>
          <w:shd w:val="clear" w:color="auto" w:fill="FFFFFF"/>
        </w:rPr>
        <w:t xml:space="preserve"> 辅导员助理的管理：</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（一）辅导员助理接受</w:t>
      </w:r>
      <w:bookmarkStart w:id="0" w:name="_Hlk22651298"/>
      <w:r>
        <w:rPr>
          <w:rFonts w:hint="eastAsia" w:ascii="仿宋" w:hAnsi="仿宋" w:eastAsia="仿宋" w:cs="仿宋"/>
          <w:color w:val="333333"/>
          <w:sz w:val="28"/>
          <w:szCs w:val="28"/>
          <w:highlight w:val="none"/>
          <w:shd w:val="clear" w:color="auto" w:fill="FFFFFF"/>
        </w:rPr>
        <w:t>学院党委（党总支）</w:t>
      </w:r>
      <w:bookmarkEnd w:id="0"/>
      <w:r>
        <w:rPr>
          <w:rFonts w:hint="eastAsia" w:ascii="仿宋" w:hAnsi="仿宋" w:eastAsia="仿宋" w:cs="仿宋"/>
          <w:color w:val="333333"/>
          <w:sz w:val="28"/>
          <w:szCs w:val="28"/>
          <w:highlight w:val="none"/>
          <w:shd w:val="clear" w:color="auto" w:fill="FFFFFF"/>
        </w:rPr>
        <w:t>的工作领导，并在辅导员的直接指导下开展工作。</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（二）指导辅导员老师应认真负责，悉心指导辅导员助理开展工作，安排给助理的工作要有明确的要求，并要检查落实。</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（三）辅导员助理的工作安排在课余时间，以不影响自身学业为前提。</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第八条</w:t>
      </w:r>
      <w:r>
        <w:rPr>
          <w:rFonts w:hint="eastAsia" w:ascii="仿宋" w:hAnsi="仿宋" w:eastAsia="仿宋" w:cs="仿宋"/>
          <w:color w:val="333333"/>
          <w:sz w:val="28"/>
          <w:szCs w:val="28"/>
          <w:highlight w:val="none"/>
          <w:shd w:val="clear" w:color="auto" w:fill="FFFFFF"/>
        </w:rPr>
        <w:t xml:space="preserve"> 辅导员助理培训由校、院两级共同负责。每年6月完成新一届辅导员助理聘任工作后，由学生处组织培训，帮助辅导员助理明确自身的角色定位及工作性质，了解岗位职责及工作内容。各二级学院要结合实际开展多种形式的岗前、岗中培训，不断提高辅导员助理的工作水平。</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第九条</w:t>
      </w:r>
      <w:r>
        <w:rPr>
          <w:rFonts w:hint="eastAsia" w:ascii="仿宋" w:hAnsi="仿宋" w:eastAsia="仿宋" w:cs="仿宋"/>
          <w:color w:val="333333"/>
          <w:sz w:val="28"/>
          <w:szCs w:val="28"/>
          <w:highlight w:val="none"/>
          <w:shd w:val="clear" w:color="auto" w:fill="FFFFFF"/>
        </w:rPr>
        <w:t xml:space="preserve"> 每学期末，各聘任单位根据辅导员助理的具体表现、工作效果及所带学生的评价进行考核。考核结果分合格和不合格。</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第十条</w:t>
      </w:r>
      <w:r>
        <w:rPr>
          <w:rFonts w:hint="eastAsia" w:ascii="仿宋" w:hAnsi="仿宋" w:eastAsia="仿宋" w:cs="仿宋"/>
          <w:color w:val="333333"/>
          <w:sz w:val="28"/>
          <w:szCs w:val="28"/>
          <w:highlight w:val="none"/>
          <w:shd w:val="clear" w:color="auto" w:fill="FFFFFF"/>
        </w:rPr>
        <w:t xml:space="preserve"> 辅导员助理聘期为一年。聘用期满，年度考核合格（即：</w:t>
      </w:r>
      <w:r>
        <w:rPr>
          <w:rFonts w:hint="eastAsia" w:ascii="仿宋" w:hAnsi="仿宋" w:eastAsia="仿宋" w:cs="仿宋"/>
          <w:color w:val="333333"/>
          <w:sz w:val="28"/>
          <w:szCs w:val="28"/>
          <w:highlight w:val="none"/>
          <w:shd w:val="clear" w:color="auto" w:fill="FFFFFF"/>
        </w:rPr>
        <w:t>聘期内两次考核均合格</w:t>
      </w:r>
      <w:r>
        <w:rPr>
          <w:rFonts w:hint="eastAsia" w:ascii="仿宋" w:hAnsi="仿宋" w:eastAsia="仿宋" w:cs="仿宋"/>
          <w:color w:val="333333"/>
          <w:sz w:val="28"/>
          <w:szCs w:val="28"/>
          <w:highlight w:val="none"/>
          <w:shd w:val="clear" w:color="auto" w:fill="FFFFFF"/>
        </w:rPr>
        <w:t>）且愿意继续担任辅导员助理工作的，可再续聘。如有学业、个人等原因，中途可以进行调整。聘用期内调整辅导员助理的，须由学院审核同意后报学生工作部备案。</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第十一条</w:t>
      </w:r>
      <w:r>
        <w:rPr>
          <w:rFonts w:hint="eastAsia" w:ascii="仿宋" w:hAnsi="仿宋" w:eastAsia="仿宋" w:cs="仿宋"/>
          <w:color w:val="333333"/>
          <w:sz w:val="28"/>
          <w:szCs w:val="28"/>
          <w:highlight w:val="none"/>
          <w:shd w:val="clear" w:color="auto" w:fill="FFFFFF"/>
        </w:rPr>
        <w:t xml:space="preserve"> </w:t>
      </w:r>
      <w:r>
        <w:rPr>
          <w:rFonts w:hint="eastAsia" w:ascii="仿宋" w:hAnsi="仿宋" w:eastAsia="仿宋" w:cs="仿宋"/>
          <w:color w:val="333333"/>
          <w:sz w:val="28"/>
          <w:szCs w:val="28"/>
          <w:highlight w:val="none"/>
          <w:shd w:val="clear" w:color="auto" w:fill="FFFFFF"/>
        </w:rPr>
        <w:t>辅导员助理纳入学生干部管理，符合勤工助学条件的辅导员助理按勤工助学规定发放有关津贴。考核不合格的辅导员助理，停止岗位聘任，停止发放勤工助学津贴。</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第十二条</w:t>
      </w:r>
      <w:r>
        <w:rPr>
          <w:rFonts w:hint="eastAsia" w:ascii="仿宋" w:hAnsi="仿宋" w:eastAsia="仿宋" w:cs="仿宋"/>
          <w:color w:val="333333"/>
          <w:sz w:val="28"/>
          <w:szCs w:val="28"/>
          <w:highlight w:val="none"/>
          <w:shd w:val="clear" w:color="auto" w:fill="FFFFFF"/>
        </w:rPr>
        <w:t xml:space="preserve"> 具有下列情形之一者，不得继续从事辅导员助理工作：</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（一）由于个人失职造成重大责任事故，产生不良影响的。</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（二）年度考核结果为不合格</w:t>
      </w:r>
      <w:r>
        <w:rPr>
          <w:rFonts w:hint="eastAsia" w:ascii="仿宋" w:hAnsi="仿宋" w:eastAsia="仿宋" w:cs="仿宋"/>
          <w:color w:val="333333"/>
          <w:sz w:val="28"/>
          <w:szCs w:val="28"/>
          <w:highlight w:val="none"/>
          <w:shd w:val="clear" w:color="auto" w:fill="FFFFFF"/>
        </w:rPr>
        <w:t>（即：聘期内两次考核有一次及以上不合格）</w:t>
      </w:r>
      <w:r>
        <w:rPr>
          <w:rFonts w:hint="eastAsia" w:ascii="仿宋" w:hAnsi="仿宋" w:eastAsia="仿宋" w:cs="仿宋"/>
          <w:color w:val="333333"/>
          <w:sz w:val="28"/>
          <w:szCs w:val="28"/>
          <w:highlight w:val="none"/>
          <w:shd w:val="clear" w:color="auto" w:fill="FFFFFF"/>
        </w:rPr>
        <w:t>或不能正常履行辅导员助理岗位职责的。</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（三）违反校纪校规或其他不适合担任辅导员助理工作的情况。</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对上述情况，由</w:t>
      </w:r>
      <w:r>
        <w:rPr>
          <w:rFonts w:hint="eastAsia" w:ascii="仿宋" w:hAnsi="仿宋" w:eastAsia="仿宋" w:cs="仿宋"/>
          <w:color w:val="333333"/>
          <w:sz w:val="28"/>
          <w:szCs w:val="28"/>
          <w:highlight w:val="none"/>
          <w:shd w:val="clear" w:color="auto" w:fill="FFFFFF"/>
        </w:rPr>
        <w:t>学院党委（党总支）</w:t>
      </w:r>
      <w:r>
        <w:rPr>
          <w:rFonts w:hint="eastAsia" w:ascii="仿宋" w:hAnsi="仿宋" w:eastAsia="仿宋" w:cs="仿宋"/>
          <w:color w:val="333333"/>
          <w:sz w:val="28"/>
          <w:szCs w:val="28"/>
          <w:highlight w:val="none"/>
          <w:shd w:val="clear" w:color="auto" w:fill="FFFFFF"/>
        </w:rPr>
        <w:t>调查核实并作出处理决定，报学生工作部备案。</w:t>
      </w:r>
    </w:p>
    <w:p>
      <w:pPr>
        <w:pStyle w:val="2"/>
        <w:widowControl/>
        <w:spacing w:before="0" w:beforeAutospacing="0" w:after="136" w:afterAutospacing="0" w:line="520" w:lineRule="exact"/>
        <w:jc w:val="center"/>
        <w:rPr>
          <w:rFonts w:ascii="仿宋" w:hAnsi="仿宋" w:eastAsia="仿宋" w:cs="仿宋"/>
          <w:b/>
          <w:bCs/>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第五章 附则</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第十三条</w:t>
      </w:r>
      <w:r>
        <w:rPr>
          <w:rFonts w:hint="eastAsia" w:ascii="仿宋" w:hAnsi="仿宋" w:eastAsia="仿宋" w:cs="仿宋"/>
          <w:color w:val="333333"/>
          <w:sz w:val="28"/>
          <w:szCs w:val="28"/>
          <w:highlight w:val="none"/>
          <w:shd w:val="clear" w:color="auto" w:fill="FFFFFF"/>
        </w:rPr>
        <w:t xml:space="preserve"> 本办法自发布之日起实施。</w:t>
      </w:r>
    </w:p>
    <w:p>
      <w:pPr>
        <w:pStyle w:val="2"/>
        <w:widowControl/>
        <w:spacing w:before="0" w:beforeAutospacing="0" w:after="136" w:afterAutospacing="0" w:line="520" w:lineRule="exact"/>
        <w:ind w:firstLine="562" w:firstLineChars="200"/>
        <w:rPr>
          <w:rFonts w:ascii="仿宋" w:hAnsi="仿宋" w:eastAsia="仿宋" w:cs="仿宋"/>
          <w:color w:val="333333"/>
          <w:sz w:val="28"/>
          <w:szCs w:val="28"/>
          <w:highlight w:val="none"/>
          <w:shd w:val="clear" w:color="auto" w:fill="FFFFFF"/>
        </w:rPr>
      </w:pPr>
      <w:r>
        <w:rPr>
          <w:rFonts w:hint="eastAsia" w:ascii="仿宋" w:hAnsi="仿宋" w:eastAsia="仿宋" w:cs="仿宋"/>
          <w:b/>
          <w:bCs/>
          <w:color w:val="333333"/>
          <w:sz w:val="28"/>
          <w:szCs w:val="28"/>
          <w:highlight w:val="none"/>
          <w:shd w:val="clear" w:color="auto" w:fill="FFFFFF"/>
        </w:rPr>
        <w:t>第十四条</w:t>
      </w:r>
      <w:r>
        <w:rPr>
          <w:rFonts w:hint="eastAsia" w:ascii="仿宋" w:hAnsi="仿宋" w:eastAsia="仿宋" w:cs="仿宋"/>
          <w:color w:val="333333"/>
          <w:sz w:val="28"/>
          <w:szCs w:val="28"/>
          <w:highlight w:val="none"/>
          <w:shd w:val="clear" w:color="auto" w:fill="FFFFFF"/>
        </w:rPr>
        <w:t xml:space="preserve"> 本办法由学生工作部负责解释。</w:t>
      </w: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p>
    <w:p>
      <w:pPr>
        <w:pStyle w:val="2"/>
        <w:widowControl/>
        <w:spacing w:before="0" w:beforeAutospacing="0" w:after="136" w:afterAutospacing="0" w:line="520" w:lineRule="exact"/>
        <w:ind w:firstLine="560" w:firstLineChars="200"/>
        <w:rPr>
          <w:rFonts w:ascii="仿宋" w:hAnsi="仿宋" w:eastAsia="仿宋" w:cs="仿宋"/>
          <w:color w:val="333333"/>
          <w:sz w:val="28"/>
          <w:szCs w:val="28"/>
          <w:highlight w:val="none"/>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34158"/>
    <w:rsid w:val="00473262"/>
    <w:rsid w:val="005A60E9"/>
    <w:rsid w:val="006C3A2E"/>
    <w:rsid w:val="007B37C5"/>
    <w:rsid w:val="00886BD2"/>
    <w:rsid w:val="00A47853"/>
    <w:rsid w:val="04C8646A"/>
    <w:rsid w:val="09634158"/>
    <w:rsid w:val="446F4796"/>
    <w:rsid w:val="461C4D4D"/>
    <w:rsid w:val="64BA2294"/>
    <w:rsid w:val="6E1B74DD"/>
    <w:rsid w:val="72983202"/>
    <w:rsid w:val="730A70DC"/>
    <w:rsid w:val="75F1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26" w:lineRule="atLeast"/>
      <w:jc w:val="left"/>
    </w:pPr>
    <w:rPr>
      <w:kern w:val="0"/>
      <w:sz w:val="24"/>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387</Words>
  <Characters>2208</Characters>
  <Lines>18</Lines>
  <Paragraphs>5</Paragraphs>
  <TotalTime>136</TotalTime>
  <ScaleCrop>false</ScaleCrop>
  <LinksUpToDate>false</LinksUpToDate>
  <CharactersWithSpaces>2590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2019-10-17T09:23:00Z</dcterms:created>
  <dc:creator>yangcj</dc:creator>
  <cp:lastModifiedBy>yangcj</cp:lastModifiedBy>
  <dcterms:modified xsi:type="dcterms:W3CDTF">2019-10-22T08:13:37Z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